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66BF3" w14:textId="5D653B2C" w:rsidR="00217AD3" w:rsidRDefault="002C009E" w:rsidP="009C781E">
      <w:pPr>
        <w:spacing w:after="0"/>
        <w:jc w:val="both"/>
        <w:rPr>
          <w:b/>
          <w:bCs/>
        </w:rPr>
      </w:pPr>
      <w:r w:rsidRPr="002C009E">
        <w:rPr>
          <w:b/>
          <w:bCs/>
        </w:rPr>
        <w:t>TARGET OPERATIN</w:t>
      </w:r>
      <w:r w:rsidR="00882C18">
        <w:rPr>
          <w:b/>
          <w:bCs/>
        </w:rPr>
        <w:t>G</w:t>
      </w:r>
      <w:r w:rsidRPr="002C009E">
        <w:rPr>
          <w:b/>
          <w:bCs/>
        </w:rPr>
        <w:t xml:space="preserve"> MODEL RESPONSE</w:t>
      </w:r>
    </w:p>
    <w:p w14:paraId="162E1C70" w14:textId="77777777" w:rsidR="00242008" w:rsidRDefault="00242008" w:rsidP="009C781E">
      <w:pPr>
        <w:spacing w:after="0"/>
        <w:jc w:val="both"/>
        <w:rPr>
          <w:b/>
          <w:bCs/>
        </w:rPr>
      </w:pPr>
    </w:p>
    <w:p w14:paraId="5E0FD187" w14:textId="69A2DBC5" w:rsidR="002C009E" w:rsidRDefault="002C009E" w:rsidP="009C781E">
      <w:pPr>
        <w:spacing w:after="0"/>
        <w:jc w:val="both"/>
        <w:rPr>
          <w:b/>
          <w:bCs/>
        </w:rPr>
      </w:pPr>
      <w:r>
        <w:rPr>
          <w:b/>
          <w:bCs/>
        </w:rPr>
        <w:t>Topic areas covered:</w:t>
      </w:r>
    </w:p>
    <w:p w14:paraId="2AE84A3D" w14:textId="077C6790" w:rsidR="000B14FF" w:rsidRDefault="00E220B0" w:rsidP="00690531">
      <w:pPr>
        <w:spacing w:after="0"/>
        <w:jc w:val="both"/>
        <w:rPr>
          <w:b/>
          <w:bCs/>
        </w:rPr>
      </w:pPr>
      <w:r>
        <w:rPr>
          <w:b/>
          <w:bCs/>
        </w:rPr>
        <w:t>Workforce- capacity gaps and lack of preparedness</w:t>
      </w:r>
      <w:r w:rsidR="000B14FF">
        <w:rPr>
          <w:b/>
          <w:bCs/>
        </w:rPr>
        <w:t xml:space="preserve">- likely predicted impact on TOM implementation, </w:t>
      </w:r>
      <w:r w:rsidR="00E45D73">
        <w:rPr>
          <w:b/>
          <w:bCs/>
        </w:rPr>
        <w:t>coordinated</w:t>
      </w:r>
      <w:r w:rsidR="000B14FF">
        <w:rPr>
          <w:b/>
          <w:bCs/>
        </w:rPr>
        <w:t xml:space="preserve"> border </w:t>
      </w:r>
      <w:r w:rsidR="00817B30">
        <w:rPr>
          <w:b/>
          <w:bCs/>
        </w:rPr>
        <w:t xml:space="preserve">enforcement </w:t>
      </w:r>
      <w:r w:rsidR="00690531">
        <w:rPr>
          <w:b/>
          <w:bCs/>
        </w:rPr>
        <w:t>opportunities,</w:t>
      </w:r>
      <w:r w:rsidR="00817B30">
        <w:rPr>
          <w:b/>
          <w:bCs/>
        </w:rPr>
        <w:t xml:space="preserve"> cost effective alternative solutions approaches etc. </w:t>
      </w:r>
    </w:p>
    <w:p w14:paraId="4973351D" w14:textId="77777777" w:rsidR="00B84969" w:rsidRDefault="00B84969" w:rsidP="009C781E">
      <w:pPr>
        <w:spacing w:after="0"/>
        <w:jc w:val="both"/>
        <w:rPr>
          <w:b/>
          <w:bCs/>
        </w:rPr>
      </w:pPr>
    </w:p>
    <w:p w14:paraId="2CFA90A0" w14:textId="1999CAEA" w:rsidR="00817B30" w:rsidRDefault="00817B30" w:rsidP="009C781E">
      <w:pPr>
        <w:spacing w:after="0"/>
        <w:jc w:val="both"/>
        <w:rPr>
          <w:b/>
          <w:bCs/>
        </w:rPr>
      </w:pPr>
      <w:r w:rsidRPr="00817B30">
        <w:rPr>
          <w:b/>
          <w:bCs/>
          <w:highlight w:val="yellow"/>
        </w:rPr>
        <w:t>Background:</w:t>
      </w:r>
    </w:p>
    <w:p w14:paraId="1F46FE7A" w14:textId="0CE5E3B6" w:rsidR="002C009E" w:rsidRDefault="002C009E" w:rsidP="009C781E">
      <w:pPr>
        <w:spacing w:after="0"/>
        <w:jc w:val="both"/>
        <w:rPr>
          <w:b/>
          <w:bCs/>
        </w:rPr>
      </w:pPr>
      <w:r>
        <w:rPr>
          <w:b/>
          <w:bCs/>
        </w:rPr>
        <w:t xml:space="preserve">Staffing issues </w:t>
      </w:r>
      <w:r w:rsidR="00C80B42">
        <w:rPr>
          <w:b/>
          <w:bCs/>
        </w:rPr>
        <w:t>related</w:t>
      </w:r>
      <w:r w:rsidR="00882C18">
        <w:rPr>
          <w:b/>
          <w:bCs/>
        </w:rPr>
        <w:t xml:space="preserve"> to delivery of the </w:t>
      </w:r>
      <w:r w:rsidR="00C80B42">
        <w:rPr>
          <w:b/>
          <w:bCs/>
        </w:rPr>
        <w:t>Border</w:t>
      </w:r>
      <w:r w:rsidR="00882C18">
        <w:rPr>
          <w:b/>
          <w:bCs/>
        </w:rPr>
        <w:t xml:space="preserve"> target Operating Model</w:t>
      </w:r>
      <w:r w:rsidR="00C80B42">
        <w:rPr>
          <w:b/>
          <w:bCs/>
        </w:rPr>
        <w:t xml:space="preserve">. </w:t>
      </w:r>
    </w:p>
    <w:p w14:paraId="3CAB6624" w14:textId="5AFC623A" w:rsidR="00C80B42" w:rsidRDefault="002D6828" w:rsidP="009C781E">
      <w:pPr>
        <w:spacing w:after="0"/>
        <w:jc w:val="both"/>
      </w:pPr>
      <w:r>
        <w:t>Predicted capacity</w:t>
      </w:r>
      <w:r w:rsidR="00C80B42">
        <w:t xml:space="preserve"> </w:t>
      </w:r>
      <w:r>
        <w:t xml:space="preserve">issues of regulatory services were widely referred to since as soon as 2016 and early 2017, when the analysis of Brexit impacts begun to gain a specific shape and indicate the pinch point of new hypothetical flows and workstreams.  </w:t>
      </w:r>
    </w:p>
    <w:p w14:paraId="17B8473B" w14:textId="77777777" w:rsidR="00811D9C" w:rsidRDefault="00811D9C" w:rsidP="009C781E">
      <w:pPr>
        <w:spacing w:after="0"/>
        <w:jc w:val="both"/>
      </w:pPr>
    </w:p>
    <w:p w14:paraId="430F30D2" w14:textId="77777777" w:rsidR="00B67798" w:rsidRDefault="002D6828" w:rsidP="009C781E">
      <w:pPr>
        <w:spacing w:after="0"/>
        <w:jc w:val="both"/>
      </w:pPr>
      <w:r w:rsidRPr="006F16AF">
        <w:rPr>
          <w:b/>
          <w:bCs/>
        </w:rPr>
        <w:t>2018-2019</w:t>
      </w:r>
      <w:r w:rsidR="006F16AF">
        <w:rPr>
          <w:b/>
          <w:bCs/>
        </w:rPr>
        <w:t>:</w:t>
      </w:r>
      <w:r>
        <w:t xml:space="preserve"> </w:t>
      </w:r>
    </w:p>
    <w:p w14:paraId="7EBE1661" w14:textId="7E710638" w:rsidR="002D6828" w:rsidRDefault="00817B30" w:rsidP="009C781E">
      <w:pPr>
        <w:spacing w:after="0"/>
        <w:jc w:val="both"/>
      </w:pPr>
      <w:r>
        <w:t xml:space="preserve">The period of 2018-9 </w:t>
      </w:r>
      <w:r w:rsidR="002D6828">
        <w:t xml:space="preserve">brought further specific highlights in areas of regulatory gaps and insufficiencies- with </w:t>
      </w:r>
      <w:r w:rsidR="006F16AF">
        <w:t xml:space="preserve">likelihood of adverse impact on industry, supply chain, job market etc. </w:t>
      </w:r>
      <w:r w:rsidR="005F7415">
        <w:t xml:space="preserve">The shortage of OV was then known and widely </w:t>
      </w:r>
      <w:proofErr w:type="gramStart"/>
      <w:r w:rsidR="005F7415">
        <w:t>reported,,</w:t>
      </w:r>
      <w:proofErr w:type="gramEnd"/>
      <w:r w:rsidR="005F7415">
        <w:t xml:space="preserve"> yet no </w:t>
      </w:r>
      <w:r w:rsidR="008E416E">
        <w:t>sustainable recovery path or the contingency plan was established.</w:t>
      </w:r>
    </w:p>
    <w:p w14:paraId="3FDE0A13" w14:textId="77777777" w:rsidR="005F7415" w:rsidRDefault="005F7415" w:rsidP="009C781E">
      <w:pPr>
        <w:spacing w:after="0"/>
        <w:jc w:val="both"/>
      </w:pPr>
    </w:p>
    <w:p w14:paraId="47F7A458" w14:textId="05EFE668" w:rsidR="006F16AF" w:rsidRPr="006F16AF" w:rsidRDefault="006F16AF" w:rsidP="009C781E">
      <w:pPr>
        <w:spacing w:after="0"/>
        <w:jc w:val="both"/>
        <w:rPr>
          <w:b/>
          <w:bCs/>
        </w:rPr>
      </w:pPr>
      <w:r w:rsidRPr="006F16AF">
        <w:rPr>
          <w:b/>
          <w:bCs/>
        </w:rPr>
        <w:t>2019-2022</w:t>
      </w:r>
      <w:r>
        <w:rPr>
          <w:b/>
          <w:bCs/>
        </w:rPr>
        <w:t xml:space="preserve">: </w:t>
      </w:r>
    </w:p>
    <w:p w14:paraId="69250B87" w14:textId="329B30B9" w:rsidR="006F16AF" w:rsidRDefault="00BA0A92" w:rsidP="009C781E">
      <w:pPr>
        <w:spacing w:after="0"/>
        <w:jc w:val="both"/>
      </w:pPr>
      <w:r>
        <w:t xml:space="preserve">First practical signs </w:t>
      </w:r>
      <w:r w:rsidR="00875007">
        <w:t xml:space="preserve">of OV deficit begun to manifest </w:t>
      </w:r>
      <w:r w:rsidR="00CD5BC9">
        <w:t xml:space="preserve">itself with the introduction of export certification. </w:t>
      </w:r>
      <w:r w:rsidR="006F16AF">
        <w:t xml:space="preserve">Introduction of export checks and SPS checks + certification brought additional demands on OV capacity- making the recruitment of official OVs controls </w:t>
      </w:r>
      <w:r w:rsidR="004155F7">
        <w:t xml:space="preserve">lucrative especially for major veterinary staffing agencies. The change of immigration rules for </w:t>
      </w:r>
      <w:r w:rsidR="004155F7" w:rsidRPr="004155F7">
        <w:rPr>
          <w:b/>
          <w:bCs/>
        </w:rPr>
        <w:t>EU nationals</w:t>
      </w:r>
      <w:r w:rsidR="004155F7">
        <w:t>, the impact of Covid-19 and international travel restrictions followed by the Ukraine war conflict commenced in 2022 driving the cost of living and energies made the UK job m</w:t>
      </w:r>
      <w:r w:rsidR="00F332A2">
        <w:t>a</w:t>
      </w:r>
      <w:r w:rsidR="004155F7">
        <w:t xml:space="preserve">rket even less attractive compared to the position it held historically.  </w:t>
      </w:r>
    </w:p>
    <w:p w14:paraId="5269D090" w14:textId="77777777" w:rsidR="00072335" w:rsidRDefault="00072335" w:rsidP="009C781E">
      <w:pPr>
        <w:spacing w:after="0"/>
        <w:jc w:val="both"/>
      </w:pPr>
    </w:p>
    <w:p w14:paraId="653FB408" w14:textId="42523903" w:rsidR="00F332A2" w:rsidRDefault="00F332A2" w:rsidP="009C781E">
      <w:pPr>
        <w:spacing w:after="0"/>
        <w:jc w:val="both"/>
      </w:pPr>
      <w:r>
        <w:t xml:space="preserve">Series of </w:t>
      </w:r>
      <w:r w:rsidRPr="00F332A2">
        <w:rPr>
          <w:b/>
          <w:bCs/>
        </w:rPr>
        <w:t>Border checks deferrals</w:t>
      </w:r>
      <w:r>
        <w:t xml:space="preserve"> throughout </w:t>
      </w:r>
      <w:r w:rsidRPr="00F332A2">
        <w:rPr>
          <w:b/>
          <w:bCs/>
        </w:rPr>
        <w:t>2021-2022</w:t>
      </w:r>
      <w:r>
        <w:t xml:space="preserve"> only contributed to decrease in confidence in UKs regulatory commitments and the job market.  </w:t>
      </w:r>
      <w:r w:rsidR="00072335">
        <w:t xml:space="preserve">Latest government announcement from April 2022 </w:t>
      </w:r>
      <w:r w:rsidR="00FB0C97">
        <w:t xml:space="preserve">triggered proportion of EU vets to return to their home countries, alternatively to seek clinical medicine opportunities in UK etc. </w:t>
      </w:r>
    </w:p>
    <w:p w14:paraId="40C3DB3D" w14:textId="77777777" w:rsidR="00A15CD8" w:rsidRDefault="00A15CD8" w:rsidP="009C781E">
      <w:pPr>
        <w:spacing w:after="0"/>
        <w:jc w:val="both"/>
      </w:pPr>
    </w:p>
    <w:p w14:paraId="7E900513" w14:textId="7D1CDE35" w:rsidR="00F332A2" w:rsidRDefault="00F332A2" w:rsidP="009C781E">
      <w:pPr>
        <w:spacing w:after="0"/>
        <w:jc w:val="both"/>
      </w:pPr>
      <w:r>
        <w:t xml:space="preserve">The damage stretches even further, as despite the TOM was finally published, the </w:t>
      </w:r>
      <w:r w:rsidR="00AC577C">
        <w:t>industries</w:t>
      </w:r>
      <w:r>
        <w:t xml:space="preserve"> </w:t>
      </w:r>
      <w:r w:rsidR="00A15CD8">
        <w:t>are highlighting</w:t>
      </w:r>
      <w:r>
        <w:t xml:space="preserve"> concerns and </w:t>
      </w:r>
      <w:r w:rsidR="001E1565">
        <w:t>inoperability</w:t>
      </w:r>
      <w:r w:rsidR="00470B9C">
        <w:t xml:space="preserve">. </w:t>
      </w:r>
      <w:r w:rsidR="000D2CD9">
        <w:t>The combination</w:t>
      </w:r>
      <w:r w:rsidR="00470B9C">
        <w:t xml:space="preserve"> </w:t>
      </w:r>
      <w:r w:rsidR="00690531">
        <w:t>of with</w:t>
      </w:r>
      <w:r>
        <w:t xml:space="preserve"> the short time scales and loosely defined terms and processes are likely to have a detrimental effect on </w:t>
      </w:r>
      <w:r w:rsidR="00AC577C">
        <w:t>food related business, especially SMEs</w:t>
      </w:r>
      <w:r w:rsidR="000D2CD9">
        <w:t xml:space="preserve"> further to food security and possibly food safety. </w:t>
      </w:r>
    </w:p>
    <w:p w14:paraId="0DBFBC99" w14:textId="77777777" w:rsidR="000105F4" w:rsidRDefault="000105F4" w:rsidP="009C781E">
      <w:pPr>
        <w:spacing w:after="0"/>
        <w:jc w:val="both"/>
      </w:pPr>
    </w:p>
    <w:p w14:paraId="1BC58BA3" w14:textId="0E5EB4BA" w:rsidR="000105F4" w:rsidRDefault="00B84969" w:rsidP="009C781E">
      <w:pPr>
        <w:spacing w:after="0"/>
        <w:jc w:val="both"/>
      </w:pPr>
      <w:r>
        <w:t xml:space="preserve">FSA and </w:t>
      </w:r>
      <w:r w:rsidR="000105F4">
        <w:t>Defra</w:t>
      </w:r>
      <w:r>
        <w:t xml:space="preserve"> approached solution in previously reported OV capacity shortages by avoiding</w:t>
      </w:r>
      <w:r w:rsidR="000105F4">
        <w:t>/repeatedly</w:t>
      </w:r>
      <w:r w:rsidR="009D0C80">
        <w:t xml:space="preserve"> </w:t>
      </w:r>
      <w:r w:rsidR="00690531">
        <w:t>deferring the</w:t>
      </w:r>
      <w:r>
        <w:t xml:space="preserve"> border checks- which then s</w:t>
      </w:r>
      <w:r w:rsidR="000105F4">
        <w:t xml:space="preserve">uperficially </w:t>
      </w:r>
      <w:r w:rsidR="005352D9">
        <w:t>appeared as</w:t>
      </w:r>
      <w:r w:rsidR="000105F4">
        <w:t xml:space="preserve"> a capacity issue being resolved. </w:t>
      </w:r>
    </w:p>
    <w:p w14:paraId="6181DADE" w14:textId="77777777" w:rsidR="0092296F" w:rsidRDefault="000105F4" w:rsidP="009C781E">
      <w:pPr>
        <w:spacing w:after="0"/>
        <w:jc w:val="both"/>
      </w:pPr>
      <w:r>
        <w:t xml:space="preserve">Further easement on OV capacity work was presumed to be achieved by recruiting non-EU vets while </w:t>
      </w:r>
      <w:r w:rsidRPr="000105F4">
        <w:rPr>
          <w:b/>
          <w:bCs/>
        </w:rPr>
        <w:t xml:space="preserve">easing the English requirements. </w:t>
      </w:r>
      <w:r w:rsidR="00217A73">
        <w:rPr>
          <w:b/>
          <w:bCs/>
        </w:rPr>
        <w:t xml:space="preserve">Export health certificates </w:t>
      </w:r>
      <w:r w:rsidR="00217A73" w:rsidRPr="000D4FDD">
        <w:t xml:space="preserve">and relevant supplementary </w:t>
      </w:r>
      <w:r w:rsidR="000D4FDD" w:rsidRPr="000D4FDD">
        <w:t>documentation</w:t>
      </w:r>
      <w:r w:rsidR="00217A73" w:rsidRPr="000D4FDD">
        <w:t xml:space="preserve"> is written in nothing like plain English. </w:t>
      </w:r>
      <w:r w:rsidR="000D4FDD">
        <w:t xml:space="preserve">Furthermore. Naturally the veterinarians are trained and qualified to </w:t>
      </w:r>
      <w:proofErr w:type="spellStart"/>
      <w:r w:rsidR="000D4FDD">
        <w:t>b</w:t>
      </w:r>
      <w:proofErr w:type="spellEnd"/>
      <w:r w:rsidR="000D4FDD">
        <w:t xml:space="preserve"> able to attend and identify primarily illness, defects and public health concerns closer </w:t>
      </w:r>
      <w:r w:rsidR="00522FA1">
        <w:t>related</w:t>
      </w:r>
      <w:r w:rsidR="000D4FDD">
        <w:t xml:space="preserve"> to their climatic conditions. </w:t>
      </w:r>
    </w:p>
    <w:p w14:paraId="0FE7BC2F" w14:textId="53F7B905" w:rsidR="000105F4" w:rsidRDefault="000D4FDD" w:rsidP="009C781E">
      <w:pPr>
        <w:spacing w:after="0"/>
        <w:jc w:val="both"/>
      </w:pPr>
      <w:r>
        <w:t>Even though overall language, legal and medicinal preparation might formally appear meet standards</w:t>
      </w:r>
      <w:r w:rsidR="00522FA1">
        <w:t xml:space="preserve">, government employs vast population of highly skilled competent qualified and educated Environmental health officers- delivering adequate checks in their comparable local roles (inland controls, approved premises processes, reactive work etc). </w:t>
      </w:r>
      <w:r w:rsidR="005352D9">
        <w:t>These</w:t>
      </w:r>
      <w:r w:rsidR="00522FA1">
        <w:t xml:space="preserve"> individuals are trained and qualified to deal with wide range of domestic and EU laws, deal with- identify and recognise defects on POAO and meats, interpret data and information etc- yet TOM rather prefer to </w:t>
      </w:r>
      <w:r w:rsidR="005352D9">
        <w:t xml:space="preserve">give self-regulating powers controversially to businesses themselves than own Environmental officer workforce. </w:t>
      </w:r>
      <w:r w:rsidR="006E2B9F">
        <w:t xml:space="preserve">Utilisation of EH would ease the gap in OV workforce, but also help Local authorities and Port Health Authorities. Versatile competency scope of EH workforce </w:t>
      </w:r>
      <w:r w:rsidR="006E2B9F">
        <w:lastRenderedPageBreak/>
        <w:t>can could hypothetically resolve the issue of reduced checks and officer availability demand – in IDLE times able to attend other issues arising from food and non-food LA/PHA statutory functions (unlike the OV).</w:t>
      </w:r>
    </w:p>
    <w:p w14:paraId="7539B278" w14:textId="77777777" w:rsidR="00CA0E2B" w:rsidRDefault="00CA0E2B" w:rsidP="009C781E">
      <w:pPr>
        <w:spacing w:after="0"/>
        <w:jc w:val="both"/>
      </w:pPr>
    </w:p>
    <w:p w14:paraId="7F82138F" w14:textId="6FF5230E" w:rsidR="00CA0E2B" w:rsidRDefault="00CA0E2B" w:rsidP="009C781E">
      <w:pPr>
        <w:spacing w:after="0"/>
        <w:jc w:val="both"/>
      </w:pPr>
      <w:r>
        <w:t xml:space="preserve">Interestingly- UK vet syllabus </w:t>
      </w:r>
      <w:r w:rsidR="00C249EA">
        <w:t xml:space="preserve">covers hardly OV and </w:t>
      </w:r>
      <w:r w:rsidR="00717B72">
        <w:t>abattoir</w:t>
      </w:r>
      <w:r w:rsidR="00C61C1A">
        <w:t xml:space="preserve"> work, recruited OVs need to </w:t>
      </w:r>
      <w:r w:rsidR="005E44F8">
        <w:t>undergo</w:t>
      </w:r>
      <w:r w:rsidR="00C61C1A">
        <w:t xml:space="preserve"> extensive training (unlike EU industry ready people produced by EU </w:t>
      </w:r>
      <w:r w:rsidR="00717B72">
        <w:t>universities</w:t>
      </w:r>
      <w:r w:rsidR="00C61C1A">
        <w:t>.</w:t>
      </w:r>
      <w:r w:rsidR="00AF6BF2">
        <w:t xml:space="preserve"> </w:t>
      </w:r>
      <w:r w:rsidR="00717B72">
        <w:t xml:space="preserve">One wonders therefore- where is the logic in </w:t>
      </w:r>
      <w:r w:rsidR="00370E6F">
        <w:t xml:space="preserve">ongoing blockage of EH to deliver these checks. </w:t>
      </w:r>
      <w:r w:rsidR="005E44F8">
        <w:t>Furthermore</w:t>
      </w:r>
      <w:r w:rsidR="00370E6F">
        <w:t>- its EH who carries out premises approval</w:t>
      </w:r>
      <w:r w:rsidR="00AF6BF2">
        <w:t xml:space="preserve">, deal with the inland enforcement and identify issues </w:t>
      </w:r>
      <w:r w:rsidR="005E44F8">
        <w:t>observed inland</w:t>
      </w:r>
      <w:r w:rsidR="00AF6BF2">
        <w:t xml:space="preserve"> as- </w:t>
      </w:r>
      <w:r w:rsidR="00F32160">
        <w:t xml:space="preserve">which crossed </w:t>
      </w:r>
      <w:r w:rsidR="00A64253">
        <w:t xml:space="preserve">the border </w:t>
      </w:r>
      <w:r w:rsidR="00F32160">
        <w:t>undetected</w:t>
      </w:r>
      <w:r w:rsidR="00A64253">
        <w:t>. Its time to realise that the system should no longer be built on the resource, which country no longer have</w:t>
      </w:r>
      <w:r w:rsidR="005E44F8">
        <w:t>. Use of E</w:t>
      </w:r>
      <w:r w:rsidR="0016088F">
        <w:t xml:space="preserve">H would add further operational flexibility to PHA </w:t>
      </w:r>
      <w:r w:rsidR="005F489E">
        <w:t>and LA which are and will finding themselves under further budgetary</w:t>
      </w:r>
      <w:r w:rsidR="00AB2E9F">
        <w:t xml:space="preserve"> cut</w:t>
      </w:r>
      <w:r w:rsidR="005F489E">
        <w:t xml:space="preserve"> pressures</w:t>
      </w:r>
      <w:r w:rsidR="00AB2E9F">
        <w:t xml:space="preserve">. It already appears, that some of the cost unrecovered by </w:t>
      </w:r>
      <w:r w:rsidR="00852D56">
        <w:t xml:space="preserve">fees will be passed on the taxpayer (on the top of previously reported debt after construction of </w:t>
      </w:r>
      <w:r w:rsidR="006806DE">
        <w:t xml:space="preserve">BCPs (Southampton). </w:t>
      </w:r>
    </w:p>
    <w:p w14:paraId="2CFE142E" w14:textId="65303B5C" w:rsidR="006806DE" w:rsidRDefault="006806DE" w:rsidP="009C781E">
      <w:pPr>
        <w:spacing w:after="0"/>
        <w:jc w:val="both"/>
      </w:pPr>
      <w:r>
        <w:t xml:space="preserve">The significant reduction of the checks </w:t>
      </w:r>
      <w:r w:rsidR="00690531">
        <w:t>needs</w:t>
      </w:r>
      <w:r>
        <w:t xml:space="preserve"> to be compensated and</w:t>
      </w:r>
      <w:r w:rsidR="00A32028">
        <w:t xml:space="preserve"> </w:t>
      </w:r>
      <w:proofErr w:type="gramStart"/>
      <w:r w:rsidR="00A32028">
        <w:t xml:space="preserve">cost </w:t>
      </w:r>
      <w:r w:rsidR="00585241">
        <w:t>effective</w:t>
      </w:r>
      <w:proofErr w:type="gramEnd"/>
      <w:r w:rsidR="00585241">
        <w:t xml:space="preserve"> deterrent</w:t>
      </w:r>
      <w:r>
        <w:t xml:space="preserve"> </w:t>
      </w:r>
      <w:r w:rsidR="00A32028">
        <w:t>introduced to reduce the likelihood of a major food safety/biosecurity emergency</w:t>
      </w:r>
      <w:r w:rsidR="00585241">
        <w:t>- eminent under current and/TOM outlined schedule of works. (</w:t>
      </w:r>
      <w:proofErr w:type="gramStart"/>
      <w:r w:rsidR="00585241">
        <w:t>see</w:t>
      </w:r>
      <w:proofErr w:type="gramEnd"/>
      <w:r w:rsidR="00585241">
        <w:t xml:space="preserve"> slides). </w:t>
      </w:r>
    </w:p>
    <w:p w14:paraId="46C9B84A" w14:textId="5FCC38CC" w:rsidR="00585241" w:rsidRPr="000D4FDD" w:rsidRDefault="00585241" w:rsidP="009C781E">
      <w:pPr>
        <w:spacing w:after="0"/>
        <w:jc w:val="both"/>
      </w:pPr>
      <w:r>
        <w:t>There is little to no indication of planned strategic approach to dealing with undeclared imports and the structure of planned resources.</w:t>
      </w:r>
    </w:p>
    <w:p w14:paraId="05044452" w14:textId="77777777" w:rsidR="00217A73" w:rsidRDefault="00217A73" w:rsidP="009C781E">
      <w:pPr>
        <w:spacing w:after="0"/>
        <w:jc w:val="both"/>
      </w:pPr>
    </w:p>
    <w:p w14:paraId="02F4B831" w14:textId="545B9899" w:rsidR="00D9606A" w:rsidRDefault="000105F4" w:rsidP="009C781E">
      <w:pPr>
        <w:spacing w:after="0"/>
        <w:jc w:val="both"/>
      </w:pPr>
      <w:r w:rsidRPr="000105F4">
        <w:t>Bizarrely</w:t>
      </w:r>
      <w:r>
        <w:rPr>
          <w:b/>
          <w:bCs/>
        </w:rPr>
        <w:t xml:space="preserve">- TOM </w:t>
      </w:r>
      <w:r>
        <w:t>proposes business self</w:t>
      </w:r>
      <w:r w:rsidR="000D4FDD">
        <w:t>-</w:t>
      </w:r>
      <w:r>
        <w:t xml:space="preserve">regulation while don’t seem to acknowledge the remit of EH as a role </w:t>
      </w:r>
      <w:r w:rsidR="00D9606A">
        <w:t>to be put in place to carry out official controls. The lack of remit and definition on roles and distribution of auditing functions versus system driven incline to deviate from official intervention causes further concern</w:t>
      </w:r>
      <w:r w:rsidR="00585241">
        <w:t xml:space="preserve">. </w:t>
      </w:r>
    </w:p>
    <w:p w14:paraId="44A94109" w14:textId="608861B9" w:rsidR="00B84969" w:rsidRPr="000105F4" w:rsidRDefault="00D9606A" w:rsidP="009C781E">
      <w:pPr>
        <w:spacing w:after="0"/>
        <w:jc w:val="both"/>
      </w:pPr>
      <w:r>
        <w:t>The above</w:t>
      </w:r>
      <w:r w:rsidR="009C781E">
        <w:t xml:space="preserve"> is planned to be implemented in parallel with consulted deregulation of businesses inland – removing disproportionate level of control (and opportunity to serve morally defined regulatory functions) in favour of financial subjects and their fiscal interests. </w:t>
      </w:r>
      <w:r>
        <w:t xml:space="preserve"> </w:t>
      </w:r>
    </w:p>
    <w:p w14:paraId="3646AF1A" w14:textId="77777777" w:rsidR="00B84969" w:rsidRDefault="00B84969" w:rsidP="00C80B42">
      <w:pPr>
        <w:spacing w:after="0"/>
      </w:pPr>
    </w:p>
    <w:p w14:paraId="0D072DFB" w14:textId="77777777" w:rsidR="00AC577C" w:rsidRPr="00C80B42" w:rsidRDefault="00AC577C" w:rsidP="00C80B42">
      <w:pPr>
        <w:spacing w:after="0"/>
      </w:pPr>
    </w:p>
    <w:p w14:paraId="6BAB3A33" w14:textId="77777777" w:rsidR="00B84969" w:rsidRDefault="00B84969">
      <w:pPr>
        <w:rPr>
          <w:b/>
          <w:bCs/>
          <w:color w:val="2E74B5" w:themeColor="accent5" w:themeShade="BF"/>
          <w:u w:val="single"/>
        </w:rPr>
      </w:pPr>
      <w:r>
        <w:rPr>
          <w:b/>
          <w:bCs/>
          <w:color w:val="2E74B5" w:themeColor="accent5" w:themeShade="BF"/>
          <w:u w:val="single"/>
        </w:rPr>
        <w:br w:type="page"/>
      </w:r>
    </w:p>
    <w:p w14:paraId="12A17EF7" w14:textId="0D7D468D" w:rsidR="00690531" w:rsidRPr="00811D9C" w:rsidRDefault="00000000">
      <w:pPr>
        <w:rPr>
          <w:b/>
          <w:bCs/>
          <w:color w:val="034990" w:themeColor="hyperlink" w:themeShade="BF"/>
          <w:u w:val="single"/>
        </w:rPr>
      </w:pPr>
      <w:hyperlink r:id="rId6" w:history="1">
        <w:r w:rsidR="00242008" w:rsidRPr="00804C07">
          <w:rPr>
            <w:rStyle w:val="Hyperlink"/>
            <w:b/>
            <w:bCs/>
            <w:color w:val="034990" w:themeColor="hyperlink" w:themeShade="BF"/>
          </w:rPr>
          <w:t>TOM IMPLEMENTATION – PREDICTABLE ADVERSE IMPACT</w:t>
        </w:r>
        <w:r w:rsidR="005C5592" w:rsidRPr="00804C07">
          <w:rPr>
            <w:rStyle w:val="Hyperlink"/>
            <w:b/>
            <w:bCs/>
            <w:color w:val="034990" w:themeColor="hyperlink" w:themeShade="BF"/>
          </w:rPr>
          <w:t xml:space="preserve"> and suggested solution </w:t>
        </w:r>
        <w:r w:rsidR="009C781E" w:rsidRPr="00804C07">
          <w:rPr>
            <w:rStyle w:val="Hyperlink"/>
            <w:b/>
            <w:bCs/>
            <w:color w:val="034990" w:themeColor="hyperlink" w:themeShade="BF"/>
          </w:rPr>
          <w:t>+ additional resources (schemes, charts, visualisations)</w:t>
        </w:r>
      </w:hyperlink>
    </w:p>
    <w:p w14:paraId="5EE4695D" w14:textId="58E12729" w:rsidR="003F23AC" w:rsidRDefault="003F23AC">
      <w:pPr>
        <w:rPr>
          <w:b/>
          <w:bCs/>
        </w:rPr>
      </w:pPr>
      <w:r w:rsidRPr="00AD46C3">
        <w:rPr>
          <w:b/>
          <w:bCs/>
          <w:highlight w:val="yellow"/>
        </w:rPr>
        <w:t>Concerns and proposed solutions</w:t>
      </w:r>
      <w:r w:rsidR="00AD46C3" w:rsidRPr="00AD46C3">
        <w:rPr>
          <w:b/>
          <w:bCs/>
          <w:highlight w:val="yellow"/>
        </w:rPr>
        <w:t>:</w:t>
      </w:r>
    </w:p>
    <w:p w14:paraId="131B5AB6" w14:textId="358C3545" w:rsidR="00EF390B" w:rsidRDefault="00EF390B">
      <w:pPr>
        <w:rPr>
          <w:b/>
          <w:bCs/>
        </w:rPr>
      </w:pPr>
      <w:r>
        <w:rPr>
          <w:b/>
          <w:bCs/>
        </w:rPr>
        <w:t>Decreased overall frequencies of checks</w:t>
      </w:r>
      <w:r w:rsidR="005C5592">
        <w:rPr>
          <w:b/>
          <w:bCs/>
        </w:rPr>
        <w:t>:</w:t>
      </w:r>
    </w:p>
    <w:p w14:paraId="1E238EA3" w14:textId="196BC074" w:rsidR="0082240C" w:rsidRDefault="009C781E" w:rsidP="00690531">
      <w:pPr>
        <w:jc w:val="both"/>
      </w:pPr>
      <w:r>
        <w:t xml:space="preserve">Decreased level of overall checks in favour of targeted interventions could work if work and current </w:t>
      </w:r>
      <w:r w:rsidR="0082240C">
        <w:t xml:space="preserve">information would transparently deliver conclusive datasets- available to wider range of enforcement and regulator to be able to deliver informed decision. Low checks frequencies </w:t>
      </w:r>
      <w:r w:rsidR="00E759FC">
        <w:t>make</w:t>
      </w:r>
      <w:r w:rsidR="0082240C">
        <w:t xml:space="preserve"> the process lucrative to inadequately prepared and opportunistic businesses</w:t>
      </w:r>
      <w:r w:rsidR="00E759FC">
        <w:t xml:space="preserve"> (risk worth taking) -while putting UK consumer at risk</w:t>
      </w:r>
    </w:p>
    <w:p w14:paraId="46E6E941" w14:textId="2D842A6B" w:rsidR="00D71DD7" w:rsidRDefault="0082240C" w:rsidP="00690531">
      <w:pPr>
        <w:jc w:val="both"/>
      </w:pPr>
      <w:r>
        <w:t xml:space="preserve">Disadvantage of </w:t>
      </w:r>
      <w:r w:rsidR="00C55AA5">
        <w:t>Start-up</w:t>
      </w:r>
      <w:r>
        <w:t xml:space="preserve"> businesses as those can</w:t>
      </w:r>
      <w:r w:rsidR="00A02539">
        <w:t>’</w:t>
      </w:r>
      <w:r>
        <w:t>t take an advantag</w:t>
      </w:r>
      <w:r w:rsidR="00A02539">
        <w:t>e</w:t>
      </w:r>
      <w:r>
        <w:t xml:space="preserve"> of excellent compliance record. Short timescale of implementation didn’t even resolve the operational aspects, nor the </w:t>
      </w:r>
      <w:r w:rsidR="00A02539">
        <w:t>training</w:t>
      </w:r>
      <w:r>
        <w:t xml:space="preserve"> and preparation of PHA/regulators. </w:t>
      </w:r>
    </w:p>
    <w:p w14:paraId="157ABA9F" w14:textId="6CE922BF" w:rsidR="0082240C" w:rsidRDefault="007B0E0F" w:rsidP="00690531">
      <w:pPr>
        <w:jc w:val="both"/>
      </w:pPr>
      <w:r>
        <w:t xml:space="preserve">New system </w:t>
      </w:r>
      <w:r w:rsidR="00877CEC">
        <w:t xml:space="preserve">gives yet again great </w:t>
      </w:r>
      <w:r w:rsidR="00C55AA5">
        <w:t>manoeuvring</w:t>
      </w:r>
      <w:r w:rsidR="00877CEC">
        <w:t xml:space="preserve"> opportunity </w:t>
      </w:r>
      <w:r w:rsidR="00C55AA5">
        <w:t xml:space="preserve">to illegal and undeclared trade with little deterrent </w:t>
      </w:r>
      <w:r w:rsidR="005C29AB">
        <w:t>mechanism in place.</w:t>
      </w:r>
    </w:p>
    <w:p w14:paraId="3F0C4488" w14:textId="796B2278" w:rsidR="0082240C" w:rsidRDefault="0082240C" w:rsidP="00690531">
      <w:pPr>
        <w:jc w:val="both"/>
      </w:pPr>
      <w:r w:rsidRPr="0082240C">
        <w:rPr>
          <w:color w:val="2E74B5" w:themeColor="accent5" w:themeShade="BF"/>
        </w:rPr>
        <w:t>Solutions</w:t>
      </w:r>
      <w:r>
        <w:t>:</w:t>
      </w:r>
    </w:p>
    <w:p w14:paraId="587095AB" w14:textId="571557A3" w:rsidR="0082240C" w:rsidRDefault="0082240C" w:rsidP="00690531">
      <w:pPr>
        <w:jc w:val="both"/>
      </w:pPr>
      <w:r>
        <w:t>Map the processes, competences define responsibilities, end to end testing</w:t>
      </w:r>
      <w:r w:rsidR="00A02539">
        <w:t xml:space="preserve">. Release created draft process map and launch second consultation/engagement. This to cover UK and EU stakeholders – regulators and commercial </w:t>
      </w:r>
      <w:r w:rsidR="00282F4A">
        <w:t xml:space="preserve">sector. Allocate resources and documentation/guidance </w:t>
      </w:r>
      <w:r w:rsidR="00F81745">
        <w:t xml:space="preserve">-operational detailed/process mapped and defined terms and processes. </w:t>
      </w:r>
    </w:p>
    <w:p w14:paraId="3C74D4FF" w14:textId="77777777" w:rsidR="00B67798" w:rsidRPr="009C781E" w:rsidRDefault="00B67798" w:rsidP="00690531">
      <w:pPr>
        <w:jc w:val="both"/>
      </w:pPr>
    </w:p>
    <w:p w14:paraId="3DE54746" w14:textId="6E9686E7" w:rsidR="005C5592" w:rsidRDefault="005C5592" w:rsidP="00690531">
      <w:pPr>
        <w:jc w:val="both"/>
        <w:rPr>
          <w:b/>
          <w:bCs/>
        </w:rPr>
      </w:pPr>
      <w:r>
        <w:rPr>
          <w:b/>
          <w:bCs/>
        </w:rPr>
        <w:t xml:space="preserve">EU certification awareness, mechanisms of dealing with </w:t>
      </w:r>
      <w:r w:rsidR="00A02539">
        <w:rPr>
          <w:b/>
          <w:bCs/>
        </w:rPr>
        <w:t>undeclared imports etc.</w:t>
      </w:r>
    </w:p>
    <w:p w14:paraId="538ADE0D" w14:textId="4B93D69A" w:rsidR="00A02539" w:rsidRDefault="00A02539" w:rsidP="00690531">
      <w:pPr>
        <w:jc w:val="both"/>
      </w:pPr>
      <w:r>
        <w:t xml:space="preserve">Reportedly low level of operational detail for EU partners is likely to create disruptions and uncertainties </w:t>
      </w:r>
    </w:p>
    <w:p w14:paraId="528D5F98" w14:textId="77777777" w:rsidR="00A02539" w:rsidRDefault="00A02539" w:rsidP="00690531">
      <w:pPr>
        <w:jc w:val="both"/>
      </w:pPr>
      <w:r w:rsidRPr="0082240C">
        <w:rPr>
          <w:color w:val="2E74B5" w:themeColor="accent5" w:themeShade="BF"/>
        </w:rPr>
        <w:t>Solutions</w:t>
      </w:r>
      <w:r>
        <w:t>:</w:t>
      </w:r>
    </w:p>
    <w:p w14:paraId="462A9040" w14:textId="36F805B2" w:rsidR="005C29AB" w:rsidRDefault="00A02539" w:rsidP="00690531">
      <w:pPr>
        <w:jc w:val="both"/>
      </w:pPr>
      <w:r>
        <w:t xml:space="preserve">Library knowledge hub documentation available easily. </w:t>
      </w:r>
      <w:r w:rsidR="00690531">
        <w:t>Liaisons</w:t>
      </w:r>
      <w:r>
        <w:t xml:space="preserve"> with EU to create an EURLEX tab or other means on EU commission information portals</w:t>
      </w:r>
      <w:r w:rsidR="005C29AB">
        <w:t xml:space="preserve">. </w:t>
      </w:r>
    </w:p>
    <w:p w14:paraId="47E1821E" w14:textId="77777777" w:rsidR="0003382F" w:rsidRDefault="005C29AB" w:rsidP="00690531">
      <w:pPr>
        <w:jc w:val="both"/>
      </w:pPr>
      <w:r>
        <w:t xml:space="preserve">Explore regulatory OV and </w:t>
      </w:r>
      <w:r w:rsidR="0063472B">
        <w:t xml:space="preserve">process preparedness. If these are not going to be met- will this result in </w:t>
      </w:r>
      <w:r w:rsidR="00CA6B7A">
        <w:t xml:space="preserve">abandoning UK market resulting in food security issues, </w:t>
      </w:r>
      <w:r w:rsidR="00C63008">
        <w:t>further increased costs</w:t>
      </w:r>
      <w:r w:rsidR="00E932F4">
        <w:t xml:space="preserve">, illegal opportunistic imports to fill the gap after </w:t>
      </w:r>
      <w:r w:rsidR="0003382F">
        <w:t>reputable businesses</w:t>
      </w:r>
      <w:r w:rsidR="009E1BC7">
        <w:t xml:space="preserve"> vacated market?</w:t>
      </w:r>
    </w:p>
    <w:p w14:paraId="47533E08" w14:textId="0C87DFAB" w:rsidR="005C5592" w:rsidRDefault="009E1BC7" w:rsidP="00690531">
      <w:pPr>
        <w:jc w:val="both"/>
      </w:pPr>
      <w:r>
        <w:t xml:space="preserve"> How will </w:t>
      </w:r>
      <w:r w:rsidR="00690531">
        <w:t>then need</w:t>
      </w:r>
      <w:r>
        <w:t xml:space="preserve"> for further </w:t>
      </w:r>
      <w:r w:rsidR="001770C6">
        <w:t xml:space="preserve">inland eh work be supported </w:t>
      </w:r>
      <w:r w:rsidR="0003382F">
        <w:t>– as inland EH (means inland env health food safety officers rather than inland border facilities as referred to in TOM.</w:t>
      </w:r>
    </w:p>
    <w:p w14:paraId="7416CBD4" w14:textId="77777777" w:rsidR="00B67798" w:rsidRDefault="00B67798" w:rsidP="00690531">
      <w:pPr>
        <w:jc w:val="both"/>
        <w:rPr>
          <w:b/>
          <w:bCs/>
        </w:rPr>
      </w:pPr>
    </w:p>
    <w:p w14:paraId="589A6205" w14:textId="49D2D9BA" w:rsidR="006E2B9F" w:rsidRDefault="006E2B9F" w:rsidP="00690531">
      <w:pPr>
        <w:jc w:val="both"/>
        <w:rPr>
          <w:b/>
          <w:bCs/>
        </w:rPr>
      </w:pPr>
      <w:r>
        <w:rPr>
          <w:b/>
          <w:bCs/>
        </w:rPr>
        <w:t>OV- limited use vs EH- versatile workforce</w:t>
      </w:r>
    </w:p>
    <w:p w14:paraId="0A79D612" w14:textId="341D72F7" w:rsidR="00804C07" w:rsidRDefault="00804C07" w:rsidP="00690531">
      <w:pPr>
        <w:jc w:val="both"/>
      </w:pPr>
      <w:r>
        <w:t xml:space="preserve">OVs not authorizable to deliver other than OV </w:t>
      </w:r>
      <w:r w:rsidR="00E759FC">
        <w:t>functions</w:t>
      </w:r>
      <w:r>
        <w:t xml:space="preserve">. In conjunction with demand for extensive operational hours, presence of OVs, low </w:t>
      </w:r>
      <w:r w:rsidR="00E759FC">
        <w:t>checks</w:t>
      </w:r>
      <w:r>
        <w:t xml:space="preserve"> frequency, </w:t>
      </w:r>
      <w:r w:rsidR="00E759FC">
        <w:t>unclear</w:t>
      </w:r>
      <w:r>
        <w:t xml:space="preserve"> charge level and budget cuts continually affecting the local government</w:t>
      </w:r>
      <w:r w:rsidR="00E759FC">
        <w:t xml:space="preserve">. </w:t>
      </w:r>
    </w:p>
    <w:p w14:paraId="3B67779E" w14:textId="343FE70A" w:rsidR="00E759FC" w:rsidRDefault="00E759FC" w:rsidP="00690531">
      <w:pPr>
        <w:jc w:val="both"/>
      </w:pPr>
      <w:r w:rsidRPr="0082240C">
        <w:rPr>
          <w:color w:val="2E74B5" w:themeColor="accent5" w:themeShade="BF"/>
        </w:rPr>
        <w:t>Solutions</w:t>
      </w:r>
      <w:r>
        <w:t>:</w:t>
      </w:r>
    </w:p>
    <w:p w14:paraId="16AD3C5D" w14:textId="6589DB39" w:rsidR="00E759FC" w:rsidRDefault="00E759FC" w:rsidP="00690531">
      <w:pPr>
        <w:jc w:val="both"/>
      </w:pPr>
      <w:r>
        <w:lastRenderedPageBreak/>
        <w:t xml:space="preserve">EH can utilise the time to deliver the services and functions in interest of society during the times when no checks are required. Currently- reciprocal option would not be available. </w:t>
      </w:r>
      <w:r w:rsidR="0003382F">
        <w:t xml:space="preserve">Presence of EH </w:t>
      </w:r>
      <w:r w:rsidR="00834343">
        <w:t xml:space="preserve">can </w:t>
      </w:r>
      <w:r w:rsidR="00E45D73">
        <w:t>then be</w:t>
      </w:r>
      <w:r w:rsidR="00834343">
        <w:t xml:space="preserve"> easier </w:t>
      </w:r>
      <w:r w:rsidR="007B2132">
        <w:t>achieved</w:t>
      </w:r>
      <w:r w:rsidR="00834343">
        <w:t xml:space="preserve"> and </w:t>
      </w:r>
      <w:r w:rsidR="007B2132">
        <w:t>labour</w:t>
      </w:r>
      <w:r w:rsidR="00834343">
        <w:t xml:space="preserve"> cost utilised </w:t>
      </w:r>
      <w:r w:rsidR="00175E00">
        <w:t xml:space="preserve">by </w:t>
      </w:r>
      <w:r w:rsidR="00DD6136">
        <w:t>delivering their</w:t>
      </w:r>
      <w:r w:rsidR="00175E00">
        <w:t xml:space="preserve"> other functions in IDLE periods- unlike OV staff with solely defined rol</w:t>
      </w:r>
      <w:r w:rsidR="007B2132">
        <w:t xml:space="preserve">e and purpose. </w:t>
      </w:r>
    </w:p>
    <w:p w14:paraId="0B616C71" w14:textId="77777777" w:rsidR="00B67798" w:rsidRDefault="00B67798" w:rsidP="00690531">
      <w:pPr>
        <w:jc w:val="both"/>
      </w:pPr>
    </w:p>
    <w:p w14:paraId="75EE8529" w14:textId="74EEDBF9" w:rsidR="00242008" w:rsidRDefault="00242008" w:rsidP="00690531">
      <w:pPr>
        <w:jc w:val="both"/>
        <w:rPr>
          <w:b/>
          <w:bCs/>
        </w:rPr>
      </w:pPr>
      <w:r>
        <w:rPr>
          <w:b/>
          <w:bCs/>
        </w:rPr>
        <w:t xml:space="preserve">Questionable level of the detail of EU TOM -giving the trade needed operational detail  </w:t>
      </w:r>
    </w:p>
    <w:p w14:paraId="14757379" w14:textId="609E7FB2" w:rsidR="00E759FC" w:rsidRDefault="00E759FC" w:rsidP="00690531">
      <w:pPr>
        <w:jc w:val="both"/>
      </w:pPr>
      <w:r>
        <w:t xml:space="preserve">No detailed product, process, remit and competency was presented to </w:t>
      </w:r>
      <w:r w:rsidR="007D6A11">
        <w:t>stakeholders</w:t>
      </w:r>
      <w:r>
        <w:t xml:space="preserve">. </w:t>
      </w:r>
      <w:r w:rsidR="007D6A11">
        <w:t>Operational</w:t>
      </w:r>
      <w:r>
        <w:t xml:space="preserve"> gaps were identified by </w:t>
      </w:r>
      <w:r w:rsidR="00690531">
        <w:t>trade,</w:t>
      </w:r>
      <w:r>
        <w:t xml:space="preserve"> but tight response </w:t>
      </w:r>
      <w:r w:rsidR="007D6A11">
        <w:t>deadline</w:t>
      </w:r>
      <w:r>
        <w:t xml:space="preserve"> </w:t>
      </w:r>
      <w:r w:rsidR="007D6A11">
        <w:t>gave little to no option to further analyse the proposal. Further delay of crucial Risk categorisation publication and practicalities behind this process (</w:t>
      </w:r>
      <w:proofErr w:type="gramStart"/>
      <w:r w:rsidR="007D6A11">
        <w:t>i.e.</w:t>
      </w:r>
      <w:proofErr w:type="gramEnd"/>
      <w:r w:rsidR="007D6A11">
        <w:t xml:space="preserve"> Communication of dynamic changes, implementation of emergency measures, etc crated no space for operable scheme with staff and stakeholders able sufficiently analyse their processes and report back operational conclusions. Reportedly- vast proportion of engagement questions remain unanswered, responses selectively distributed </w:t>
      </w:r>
      <w:r w:rsidR="00690531">
        <w:t>etc.)</w:t>
      </w:r>
    </w:p>
    <w:p w14:paraId="09F404EE" w14:textId="77777777" w:rsidR="000845F9" w:rsidRDefault="000845F9" w:rsidP="00690531">
      <w:pPr>
        <w:jc w:val="both"/>
        <w:rPr>
          <w:b/>
          <w:bCs/>
        </w:rPr>
      </w:pPr>
      <w:r w:rsidRPr="0082240C">
        <w:rPr>
          <w:color w:val="2E74B5" w:themeColor="accent5" w:themeShade="BF"/>
        </w:rPr>
        <w:t>Solutions</w:t>
      </w:r>
      <w:r>
        <w:rPr>
          <w:b/>
          <w:bCs/>
        </w:rPr>
        <w:t xml:space="preserve"> </w:t>
      </w:r>
    </w:p>
    <w:p w14:paraId="1B0DAD87" w14:textId="7B526B58" w:rsidR="000845F9" w:rsidRDefault="000845F9" w:rsidP="00690531">
      <w:pPr>
        <w:jc w:val="both"/>
      </w:pPr>
      <w:r>
        <w:t>Besides the YouTube channel- create indexed searchable resource publicly available and widely promoted. Recordings available of Q&amp;A sessions. Tea, setup to form the framework for the future training products sector focused, but available across the workstreams</w:t>
      </w:r>
    </w:p>
    <w:p w14:paraId="4A1F5EBE" w14:textId="77777777" w:rsidR="00B67798" w:rsidRPr="000845F9" w:rsidRDefault="00B67798" w:rsidP="00690531">
      <w:pPr>
        <w:jc w:val="both"/>
      </w:pPr>
    </w:p>
    <w:p w14:paraId="56DAD37F" w14:textId="09A494FB" w:rsidR="00242008" w:rsidRDefault="00242008" w:rsidP="00690531">
      <w:pPr>
        <w:jc w:val="both"/>
        <w:rPr>
          <w:b/>
          <w:bCs/>
        </w:rPr>
      </w:pPr>
      <w:r>
        <w:rPr>
          <w:b/>
          <w:bCs/>
        </w:rPr>
        <w:t>EU regulators capacity</w:t>
      </w:r>
    </w:p>
    <w:p w14:paraId="70706C0C" w14:textId="21FFAB08" w:rsidR="00DD5E96" w:rsidRDefault="000845F9" w:rsidP="00690531">
      <w:pPr>
        <w:jc w:val="both"/>
      </w:pPr>
      <w:r w:rsidRPr="000845F9">
        <w:t xml:space="preserve">Sudden increased demand </w:t>
      </w:r>
      <w:r>
        <w:t xml:space="preserve">for OV and certifying officers wasn’t yet communicated and published to UK stakeholders. Losses of UK OV population returning to home countries to deliver </w:t>
      </w:r>
      <w:r w:rsidR="00DD6136">
        <w:t>OV</w:t>
      </w:r>
      <w:r>
        <w:t xml:space="preserve"> </w:t>
      </w:r>
      <w:r w:rsidR="00DD6136">
        <w:t>roles is</w:t>
      </w:r>
      <w:r>
        <w:t xml:space="preserve"> predictable (further weakening the OV population. No specific numbers mapping</w:t>
      </w:r>
      <w:r w:rsidR="00DD5E96">
        <w:t>, evidence or data were published. High level detail engagement with EU partners doesn’t facilitates robust preparedness. Labour cost and administrative burden possibly affecting consumer prices (increased labour cost driven by market forces)?</w:t>
      </w:r>
    </w:p>
    <w:p w14:paraId="23EDFF46" w14:textId="77777777" w:rsidR="00DD5E96" w:rsidRDefault="00DD5E96" w:rsidP="00690531">
      <w:pPr>
        <w:jc w:val="both"/>
        <w:rPr>
          <w:b/>
          <w:bCs/>
        </w:rPr>
      </w:pPr>
      <w:r w:rsidRPr="0082240C">
        <w:rPr>
          <w:color w:val="2E74B5" w:themeColor="accent5" w:themeShade="BF"/>
        </w:rPr>
        <w:t>Solutions</w:t>
      </w:r>
      <w:r>
        <w:rPr>
          <w:b/>
          <w:bCs/>
        </w:rPr>
        <w:t xml:space="preserve"> </w:t>
      </w:r>
    </w:p>
    <w:p w14:paraId="1843E962" w14:textId="54E63BDD" w:rsidR="00B67798" w:rsidRDefault="00DD5E96" w:rsidP="00690531">
      <w:pPr>
        <w:jc w:val="both"/>
      </w:pPr>
      <w:r>
        <w:t>Map process, capacity, quantify supply/demand and formulate practically deliverable mechanisms of interventions, easements and supplementary resources. Consult adequately transparently, give a detail/</w:t>
      </w:r>
    </w:p>
    <w:p w14:paraId="1F937104" w14:textId="77777777" w:rsidR="00690531" w:rsidRPr="000845F9" w:rsidRDefault="00690531" w:rsidP="00690531">
      <w:pPr>
        <w:jc w:val="both"/>
      </w:pPr>
    </w:p>
    <w:p w14:paraId="04CA6DF5" w14:textId="016E1D8F" w:rsidR="00EF390B" w:rsidRDefault="00EF390B" w:rsidP="00690531">
      <w:pPr>
        <w:jc w:val="both"/>
        <w:rPr>
          <w:b/>
          <w:bCs/>
        </w:rPr>
      </w:pPr>
      <w:r>
        <w:rPr>
          <w:b/>
          <w:bCs/>
        </w:rPr>
        <w:t>Lack of robust bold notable border enforcement strategy meeting deterrent functions</w:t>
      </w:r>
      <w:r w:rsidR="00C712C6">
        <w:rPr>
          <w:b/>
          <w:bCs/>
        </w:rPr>
        <w:t>, Smuggling, illegal activity, undeclared goods</w:t>
      </w:r>
    </w:p>
    <w:p w14:paraId="7AE93695" w14:textId="07EF0AC7" w:rsidR="00DD5E96" w:rsidRDefault="00C712C6" w:rsidP="00690531">
      <w:pPr>
        <w:jc w:val="both"/>
      </w:pPr>
      <w:r>
        <w:t xml:space="preserve">The low checks frequency, depleted workforce numbers, budgetary cuts, unclear charging strategies are direct path towards major state emergency and scandal -where UK will be unable to address and intervene </w:t>
      </w:r>
      <w:r w:rsidR="00755FBC">
        <w:t>at anticipated international level</w:t>
      </w:r>
      <w:r w:rsidR="007B2132">
        <w:t xml:space="preserve">. </w:t>
      </w:r>
      <w:r w:rsidR="008D31E1">
        <w:t xml:space="preserve">Vast volume of response </w:t>
      </w:r>
      <w:r w:rsidR="00E5203F">
        <w:t xml:space="preserve">to this draft highlighting issues and </w:t>
      </w:r>
      <w:r w:rsidR="00DD6136">
        <w:t>inoperability</w:t>
      </w:r>
      <w:r w:rsidR="00E5203F">
        <w:t xml:space="preserve"> could hardly </w:t>
      </w:r>
      <w:r w:rsidR="00367F31">
        <w:t>classify the upcoming emergency a</w:t>
      </w:r>
      <w:r w:rsidR="00914CE4">
        <w:t xml:space="preserve">s unexpected. </w:t>
      </w:r>
    </w:p>
    <w:p w14:paraId="23EA6648" w14:textId="77777777" w:rsidR="00DD5E96" w:rsidRDefault="00DD5E96" w:rsidP="00690531">
      <w:pPr>
        <w:jc w:val="both"/>
        <w:rPr>
          <w:b/>
          <w:bCs/>
        </w:rPr>
      </w:pPr>
      <w:r w:rsidRPr="0082240C">
        <w:rPr>
          <w:color w:val="2E74B5" w:themeColor="accent5" w:themeShade="BF"/>
        </w:rPr>
        <w:t>Solutions</w:t>
      </w:r>
      <w:r>
        <w:rPr>
          <w:b/>
          <w:bCs/>
        </w:rPr>
        <w:t xml:space="preserve"> </w:t>
      </w:r>
    </w:p>
    <w:p w14:paraId="0D05CDB1" w14:textId="76637739" w:rsidR="00B67798" w:rsidRDefault="00755FBC" w:rsidP="00690531">
      <w:pPr>
        <w:jc w:val="both"/>
      </w:pPr>
      <w:r>
        <w:t xml:space="preserve">Contingency and operational mapping + consultation throughout stages of implementation. Secure workforce and supplementary levels, define competences and expertise levels to deliver interventions. </w:t>
      </w:r>
    </w:p>
    <w:p w14:paraId="60E1BE91" w14:textId="77777777" w:rsidR="00690531" w:rsidRDefault="00690531" w:rsidP="00690531">
      <w:pPr>
        <w:jc w:val="both"/>
      </w:pPr>
    </w:p>
    <w:p w14:paraId="4345CB9C" w14:textId="77777777" w:rsidR="00527FAB" w:rsidRDefault="00EF390B" w:rsidP="00690531">
      <w:pPr>
        <w:jc w:val="both"/>
        <w:rPr>
          <w:b/>
          <w:bCs/>
        </w:rPr>
      </w:pPr>
      <w:r>
        <w:rPr>
          <w:b/>
          <w:bCs/>
        </w:rPr>
        <w:lastRenderedPageBreak/>
        <w:t>Official OVs capacity issues</w:t>
      </w:r>
      <w:r w:rsidR="00755FBC">
        <w:rPr>
          <w:b/>
          <w:bCs/>
        </w:rPr>
        <w:t>,</w:t>
      </w:r>
      <w:r w:rsidR="00755FBC" w:rsidRPr="00755FBC">
        <w:rPr>
          <w:b/>
          <w:bCs/>
        </w:rPr>
        <w:t xml:space="preserve"> </w:t>
      </w:r>
      <w:r w:rsidR="00755FBC">
        <w:rPr>
          <w:b/>
          <w:bCs/>
        </w:rPr>
        <w:t>Regulatory capacity issues</w:t>
      </w:r>
      <w:r w:rsidR="00527FAB">
        <w:rPr>
          <w:b/>
          <w:bCs/>
        </w:rPr>
        <w:t xml:space="preserve">, Unclear remits, competences and the long-term operational strategies, Expertise disappearing (OV, PHO) – Human resource and talent pool </w:t>
      </w:r>
    </w:p>
    <w:p w14:paraId="22E28798" w14:textId="67A0F277" w:rsidR="00755FBC" w:rsidRDefault="00755FBC" w:rsidP="00690531">
      <w:pPr>
        <w:jc w:val="both"/>
        <w:rPr>
          <w:b/>
          <w:bCs/>
        </w:rPr>
      </w:pPr>
    </w:p>
    <w:p w14:paraId="2DDEEF12" w14:textId="24FA8923" w:rsidR="005B1C17" w:rsidRDefault="00755FBC" w:rsidP="00690531">
      <w:pPr>
        <w:jc w:val="both"/>
      </w:pPr>
      <w:r>
        <w:t xml:space="preserve">Historically reported OV shortage issues. </w:t>
      </w:r>
      <w:r w:rsidR="005B1C17">
        <w:t xml:space="preserve">No recovery path on horizon. EH path creates </w:t>
      </w:r>
      <w:r w:rsidR="00B67798">
        <w:t>candidates;</w:t>
      </w:r>
      <w:r w:rsidR="005B1C17">
        <w:t xml:space="preserve"> OV educational path </w:t>
      </w:r>
      <w:r w:rsidR="00527FAB">
        <w:t>appears</w:t>
      </w:r>
      <w:r w:rsidR="005B1C17">
        <w:t xml:space="preserve"> to be paralysed (as a direct consequence of deliberately created break in social mobility for wider UK talent pool- leaving candidates in 60+K debt). Steep gap between EU and UK university law deepens the gap across resorts as UK is now unable </w:t>
      </w:r>
      <w:proofErr w:type="spellStart"/>
      <w:r w:rsidR="005B1C17">
        <w:t>t</w:t>
      </w:r>
      <w:proofErr w:type="spellEnd"/>
      <w:r w:rsidR="005B1C17">
        <w:t xml:space="preserve"> sufficiently adequately staff own statutory and infrastructural roles- including NHS, teachers etc</w:t>
      </w:r>
      <w:r w:rsidR="00690531">
        <w:t>.</w:t>
      </w:r>
    </w:p>
    <w:p w14:paraId="223AF3D3" w14:textId="77777777" w:rsidR="005B1C17" w:rsidRDefault="005B1C17" w:rsidP="00690531">
      <w:pPr>
        <w:jc w:val="both"/>
        <w:rPr>
          <w:b/>
          <w:bCs/>
        </w:rPr>
      </w:pPr>
      <w:r w:rsidRPr="0082240C">
        <w:rPr>
          <w:color w:val="2E74B5" w:themeColor="accent5" w:themeShade="BF"/>
        </w:rPr>
        <w:t>Solutions</w:t>
      </w:r>
      <w:r>
        <w:rPr>
          <w:b/>
          <w:bCs/>
        </w:rPr>
        <w:t xml:space="preserve"> </w:t>
      </w:r>
    </w:p>
    <w:p w14:paraId="4584F8E2" w14:textId="390B56B8" w:rsidR="00755FBC" w:rsidRDefault="00755FBC" w:rsidP="00690531">
      <w:pPr>
        <w:jc w:val="both"/>
        <w:rPr>
          <w:b/>
          <w:bCs/>
        </w:rPr>
      </w:pPr>
      <w:r>
        <w:t xml:space="preserve">Create the </w:t>
      </w:r>
      <w:r w:rsidR="00C21D49">
        <w:t>2-</w:t>
      </w:r>
      <w:r>
        <w:t xml:space="preserve">stream Defra financed course (standalone and Bolt on EH. This covers both – modular theoretical learning as well as practical training delivery. The candidates wouldn’t be OVS but strictly OV -dedicated to state service, alternatively imports/exports for commercial subject. In compression with classic veterinary medicine study- relevant subjects would be thought relevant to OCR requirements </w:t>
      </w:r>
      <w:r w:rsidR="005B1C17">
        <w:t xml:space="preserve">and retained 624/2019 regulations (Please refer to </w:t>
      </w:r>
      <w:hyperlink r:id="rId7" w:history="1">
        <w:r w:rsidR="005B1C17" w:rsidRPr="005B1C17">
          <w:rPr>
            <w:rStyle w:val="Hyperlink"/>
          </w:rPr>
          <w:t>scheme</w:t>
        </w:r>
      </w:hyperlink>
      <w:r w:rsidR="005B1C17">
        <w:t xml:space="preserve">) </w:t>
      </w:r>
      <w:r>
        <w:t xml:space="preserve"> </w:t>
      </w:r>
      <w:r w:rsidR="00914CE4">
        <w:t>and slides.</w:t>
      </w:r>
    </w:p>
    <w:p w14:paraId="74F0067D" w14:textId="77777777" w:rsidR="00C712C6" w:rsidRDefault="00C712C6" w:rsidP="00690531">
      <w:pPr>
        <w:jc w:val="both"/>
        <w:rPr>
          <w:b/>
          <w:bCs/>
        </w:rPr>
      </w:pPr>
    </w:p>
    <w:p w14:paraId="1DA736DF" w14:textId="77777777" w:rsidR="00527FAB" w:rsidRDefault="00C712C6" w:rsidP="00690531">
      <w:pPr>
        <w:jc w:val="both"/>
      </w:pPr>
      <w:r>
        <w:rPr>
          <w:b/>
          <w:bCs/>
        </w:rPr>
        <w:t>Conflict of interest in time of increased fraud and food crime, growing costs of energies etc. -flood gate of fraud and organised crime open to UK market, widely internationally advertised</w:t>
      </w:r>
      <w:r w:rsidR="00527FAB" w:rsidRPr="00527FAB">
        <w:t xml:space="preserve"> </w:t>
      </w:r>
    </w:p>
    <w:p w14:paraId="05D0D84B" w14:textId="5A5430A9" w:rsidR="00527FAB" w:rsidRDefault="00527FAB" w:rsidP="00690531">
      <w:pPr>
        <w:jc w:val="both"/>
        <w:rPr>
          <w:b/>
          <w:bCs/>
        </w:rPr>
      </w:pPr>
      <w:r>
        <w:t xml:space="preserve">Lack of deterrent mechanisms able to assist low checks via targeted </w:t>
      </w:r>
      <w:r w:rsidR="00914CE4">
        <w:t>spot enforcement</w:t>
      </w:r>
      <w:r>
        <w:t xml:space="preserve">   </w:t>
      </w:r>
    </w:p>
    <w:p w14:paraId="38065FEB" w14:textId="77777777" w:rsidR="00527FAB" w:rsidRDefault="00527FAB" w:rsidP="00690531">
      <w:pPr>
        <w:jc w:val="both"/>
        <w:rPr>
          <w:b/>
          <w:bCs/>
        </w:rPr>
      </w:pPr>
      <w:r w:rsidRPr="0082240C">
        <w:rPr>
          <w:color w:val="2E74B5" w:themeColor="accent5" w:themeShade="BF"/>
        </w:rPr>
        <w:t>Solutions</w:t>
      </w:r>
      <w:r>
        <w:rPr>
          <w:b/>
          <w:bCs/>
        </w:rPr>
        <w:t xml:space="preserve"> </w:t>
      </w:r>
    </w:p>
    <w:p w14:paraId="335F91EE" w14:textId="32D0EC6F" w:rsidR="00527FAB" w:rsidRDefault="00527FAB" w:rsidP="00690531">
      <w:pPr>
        <w:jc w:val="both"/>
      </w:pPr>
      <w:r>
        <w:t xml:space="preserve">Introduction of mobile specialty </w:t>
      </w:r>
      <w:r w:rsidR="00C21D49">
        <w:t>u</w:t>
      </w:r>
      <w:r>
        <w:t>nits as common in Schengen space EU</w:t>
      </w:r>
      <w:r w:rsidR="00C21D49">
        <w:t xml:space="preserve"> (see slides). This way </w:t>
      </w:r>
      <w:r w:rsidR="00690531">
        <w:t>a</w:t>
      </w:r>
      <w:r w:rsidR="00C21D49">
        <w:t xml:space="preserve"> versatile multi stream enforcement can be delivered at once- (Food, HMRC, police, BF, TSO) or </w:t>
      </w:r>
      <w:r w:rsidR="00396F84">
        <w:t>streams left out as per staff/crew availability- deterring effect how</w:t>
      </w:r>
      <w:r w:rsidR="0098521B">
        <w:t xml:space="preserve">ever persist as not clear to </w:t>
      </w:r>
      <w:r w:rsidR="00C91B30">
        <w:t xml:space="preserve">approaching vehicles which streams are checked on the day. These can change during the day reflecting staff availability or </w:t>
      </w:r>
      <w:r w:rsidR="002B510F">
        <w:t>officer can be called in</w:t>
      </w:r>
      <w:r w:rsidR="00DB59AD">
        <w:t xml:space="preserve"> to attend. </w:t>
      </w:r>
    </w:p>
    <w:p w14:paraId="691933C5" w14:textId="3635DF9C" w:rsidR="00DB59AD" w:rsidRDefault="00DB59AD" w:rsidP="00690531">
      <w:pPr>
        <w:jc w:val="both"/>
      </w:pPr>
      <w:r>
        <w:t xml:space="preserve">This solution is substantially cheaper than </w:t>
      </w:r>
      <w:r w:rsidR="00B6477E">
        <w:t xml:space="preserve">building BCPs and is further versatile for their alternative uses in state enforcement. </w:t>
      </w:r>
    </w:p>
    <w:p w14:paraId="0D872B44" w14:textId="2C8207A8" w:rsidR="00B6477E" w:rsidRDefault="00D673D7" w:rsidP="00527FAB">
      <w:r>
        <w:rPr>
          <w:noProof/>
        </w:rPr>
        <mc:AlternateContent>
          <mc:Choice Requires="wps">
            <w:drawing>
              <wp:anchor distT="0" distB="0" distL="114300" distR="114300" simplePos="0" relativeHeight="251659264" behindDoc="0" locked="0" layoutInCell="1" allowOverlap="1" wp14:anchorId="136C7E51" wp14:editId="4E117CBE">
                <wp:simplePos x="0" y="0"/>
                <wp:positionH relativeFrom="column">
                  <wp:posOffset>8090</wp:posOffset>
                </wp:positionH>
                <wp:positionV relativeFrom="paragraph">
                  <wp:posOffset>57356</wp:posOffset>
                </wp:positionV>
                <wp:extent cx="6579416" cy="0"/>
                <wp:effectExtent l="0" t="19050" r="31115" b="19050"/>
                <wp:wrapNone/>
                <wp:docPr id="1" name="Straight Connector 1"/>
                <wp:cNvGraphicFramePr/>
                <a:graphic xmlns:a="http://schemas.openxmlformats.org/drawingml/2006/main">
                  <a:graphicData uri="http://schemas.microsoft.com/office/word/2010/wordprocessingShape">
                    <wps:wsp>
                      <wps:cNvCnPr/>
                      <wps:spPr>
                        <a:xfrm>
                          <a:off x="0" y="0"/>
                          <a:ext cx="6579416"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DDBB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4.5pt" to="518.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" strokecolor="#4472c4 [3204]" strokeweight="3pt">
                <v:stroke joinstyle="miter"/>
              </v:line>
            </w:pict>
          </mc:Fallback>
        </mc:AlternateContent>
      </w:r>
    </w:p>
    <w:p w14:paraId="59B16FA3" w14:textId="042CBA77" w:rsidR="00B6477E" w:rsidRDefault="00B6477E" w:rsidP="00527FAB">
      <w:r>
        <w:t>Please address your questions about the above topics to:</w:t>
      </w:r>
    </w:p>
    <w:p w14:paraId="3E543257" w14:textId="151B4C67" w:rsidR="0009526C" w:rsidRDefault="00000000" w:rsidP="00527FAB">
      <w:hyperlink r:id="rId8" w:history="1">
        <w:r w:rsidR="00D673D7" w:rsidRPr="00D24E6F">
          <w:rPr>
            <w:rStyle w:val="Hyperlink"/>
          </w:rPr>
          <w:t>Diana.tumova35@gmail.com</w:t>
        </w:r>
      </w:hyperlink>
      <w:r w:rsidR="00D673D7">
        <w:t xml:space="preserve">  </w:t>
      </w:r>
    </w:p>
    <w:p w14:paraId="42046D0B" w14:textId="5003D6CC" w:rsidR="00527FAB" w:rsidRDefault="00527FAB" w:rsidP="00527FAB">
      <w:r>
        <w:t xml:space="preserve">Author: </w:t>
      </w:r>
      <w:hyperlink r:id="rId9" w:history="1">
        <w:r w:rsidRPr="00527FAB">
          <w:rPr>
            <w:rStyle w:val="Hyperlink"/>
          </w:rPr>
          <w:t>Diana Tumova</w:t>
        </w:r>
      </w:hyperlink>
      <w:r>
        <w:t xml:space="preserve"> MSc MCIEH</w:t>
      </w:r>
    </w:p>
    <w:p w14:paraId="2474E348" w14:textId="4F589A11" w:rsidR="00EF390B" w:rsidRDefault="00527FAB">
      <w:pPr>
        <w:rPr>
          <w:b/>
          <w:bCs/>
        </w:rPr>
      </w:pPr>
      <w:r>
        <w:t xml:space="preserve">Member of CIEH and https://brrg.org.uk </w:t>
      </w:r>
    </w:p>
    <w:p w14:paraId="338B1B84" w14:textId="797D1FA9" w:rsidR="00EF390B" w:rsidRDefault="00DD63FE">
      <w:pPr>
        <w:rPr>
          <w:b/>
          <w:bCs/>
        </w:rPr>
      </w:pPr>
      <w:r>
        <w:rPr>
          <w:b/>
          <w:bCs/>
        </w:rPr>
        <w:object w:dxaOrig="1508" w:dyaOrig="984" w14:anchorId="31613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pt;height:49.05pt" o:ole="">
            <v:imagedata r:id="rId10" o:title=""/>
          </v:shape>
          <o:OLEObject Type="Embed" ProgID="AcroExch.Document.DC" ShapeID="_x0000_i1025" DrawAspect="Icon" ObjectID="_1746511043" r:id="rId11"/>
        </w:object>
      </w:r>
    </w:p>
    <w:p w14:paraId="5195ECBA" w14:textId="77777777" w:rsidR="002C009E" w:rsidRDefault="002C009E">
      <w:pPr>
        <w:rPr>
          <w:b/>
          <w:bCs/>
        </w:rPr>
      </w:pPr>
    </w:p>
    <w:p w14:paraId="5960CB82" w14:textId="70135999" w:rsidR="002C009E" w:rsidRPr="002C009E" w:rsidRDefault="002C009E">
      <w:pPr>
        <w:rPr>
          <w:b/>
          <w:bCs/>
        </w:rPr>
      </w:pPr>
    </w:p>
    <w:sectPr w:rsidR="002C009E" w:rsidRPr="002C009E" w:rsidSect="002C009E">
      <w:headerReference w:type="default" r:id="rId12"/>
      <w:pgSz w:w="11906" w:h="16838"/>
      <w:pgMar w:top="567"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9ACC" w14:textId="77777777" w:rsidR="00496C85" w:rsidRDefault="00496C85" w:rsidP="002C009E">
      <w:pPr>
        <w:spacing w:after="0" w:line="240" w:lineRule="auto"/>
      </w:pPr>
      <w:r>
        <w:separator/>
      </w:r>
    </w:p>
  </w:endnote>
  <w:endnote w:type="continuationSeparator" w:id="0">
    <w:p w14:paraId="78030734" w14:textId="77777777" w:rsidR="00496C85" w:rsidRDefault="00496C85" w:rsidP="002C009E">
      <w:pPr>
        <w:spacing w:after="0" w:line="240" w:lineRule="auto"/>
      </w:pPr>
      <w:r>
        <w:continuationSeparator/>
      </w:r>
    </w:p>
  </w:endnote>
  <w:endnote w:type="continuationNotice" w:id="1">
    <w:p w14:paraId="36461429" w14:textId="77777777" w:rsidR="00496C85" w:rsidRDefault="00496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FE4E0" w14:textId="77777777" w:rsidR="00496C85" w:rsidRDefault="00496C85" w:rsidP="002C009E">
      <w:pPr>
        <w:spacing w:after="0" w:line="240" w:lineRule="auto"/>
      </w:pPr>
      <w:r>
        <w:separator/>
      </w:r>
    </w:p>
  </w:footnote>
  <w:footnote w:type="continuationSeparator" w:id="0">
    <w:p w14:paraId="55F2456B" w14:textId="77777777" w:rsidR="00496C85" w:rsidRDefault="00496C85" w:rsidP="002C009E">
      <w:pPr>
        <w:spacing w:after="0" w:line="240" w:lineRule="auto"/>
      </w:pPr>
      <w:r>
        <w:continuationSeparator/>
      </w:r>
    </w:p>
  </w:footnote>
  <w:footnote w:type="continuationNotice" w:id="1">
    <w:p w14:paraId="1599EDE8" w14:textId="77777777" w:rsidR="00496C85" w:rsidRDefault="00496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D615" w14:textId="77777777" w:rsidR="0081459E" w:rsidRDefault="0081459E" w:rsidP="00E759FC">
    <w:pPr>
      <w:pStyle w:val="Header"/>
      <w:tabs>
        <w:tab w:val="clear" w:pos="9026"/>
        <w:tab w:val="left" w:pos="5603"/>
      </w:tabs>
    </w:pPr>
  </w:p>
  <w:p w14:paraId="444DBCB0" w14:textId="685BC4AB" w:rsidR="00986FAF" w:rsidRDefault="00986FAF" w:rsidP="00E759FC">
    <w:pPr>
      <w:pStyle w:val="Header"/>
      <w:tabs>
        <w:tab w:val="clear" w:pos="9026"/>
        <w:tab w:val="left" w:pos="5603"/>
      </w:tabs>
      <w:rPr>
        <w:b/>
        <w:bCs/>
      </w:rPr>
    </w:pPr>
  </w:p>
  <w:tbl>
    <w:tblPr>
      <w:tblStyle w:val="TableGrid"/>
      <w:tblW w:w="0" w:type="auto"/>
      <w:tblLook w:val="04A0" w:firstRow="1" w:lastRow="0" w:firstColumn="1" w:lastColumn="0" w:noHBand="0" w:noVBand="1"/>
    </w:tblPr>
    <w:tblGrid>
      <w:gridCol w:w="9776"/>
      <w:gridCol w:w="846"/>
    </w:tblGrid>
    <w:tr w:rsidR="00986FAF" w14:paraId="2FB82D79" w14:textId="77777777" w:rsidTr="00986FAF">
      <w:tc>
        <w:tcPr>
          <w:tcW w:w="9776" w:type="dxa"/>
        </w:tcPr>
        <w:p w14:paraId="51665E36" w14:textId="54E6C7D8" w:rsidR="00986FAF" w:rsidRDefault="00986FAF" w:rsidP="00690531">
          <w:pPr>
            <w:pStyle w:val="Header"/>
            <w:tabs>
              <w:tab w:val="clear" w:pos="9026"/>
              <w:tab w:val="left" w:pos="5603"/>
            </w:tabs>
            <w:rPr>
              <w:b/>
              <w:bCs/>
            </w:rPr>
          </w:pPr>
          <w:r>
            <w:t xml:space="preserve">Diana Tumova MSc </w:t>
          </w:r>
          <w:proofErr w:type="spellStart"/>
          <w:r>
            <w:t>C</w:t>
          </w:r>
          <w:r w:rsidR="00690531">
            <w:t>E</w:t>
          </w:r>
          <w:r>
            <w:t>nvH</w:t>
          </w:r>
          <w:proofErr w:type="spellEnd"/>
          <w:r>
            <w:t xml:space="preserve">. </w:t>
          </w:r>
          <w:proofErr w:type="spellStart"/>
          <w:r w:rsidR="00BC2C71">
            <w:t>DipNebosh</w:t>
          </w:r>
          <w:proofErr w:type="spellEnd"/>
          <w:r w:rsidR="00BC2C71">
            <w:t xml:space="preserve">, </w:t>
          </w:r>
          <w:r>
            <w:t xml:space="preserve">the member of  </w:t>
          </w:r>
          <w:hyperlink r:id="rId1" w:history="1">
            <w:r w:rsidRPr="00D24E6F">
              <w:rPr>
                <w:rStyle w:val="Hyperlink"/>
                <w:b/>
                <w:bCs/>
              </w:rPr>
              <w:t>https://brrg.org.uk-</w:t>
            </w:r>
          </w:hyperlink>
          <w:r>
            <w:rPr>
              <w:b/>
              <w:bCs/>
            </w:rPr>
            <w:t xml:space="preserve"> Border Reform and research group</w:t>
          </w:r>
        </w:p>
      </w:tc>
      <w:tc>
        <w:tcPr>
          <w:tcW w:w="846" w:type="dxa"/>
        </w:tcPr>
        <w:p w14:paraId="5F392E75" w14:textId="494B147F" w:rsidR="00986FAF" w:rsidRDefault="00986FAF" w:rsidP="00E759FC">
          <w:pPr>
            <w:pStyle w:val="Header"/>
            <w:tabs>
              <w:tab w:val="clear" w:pos="9026"/>
              <w:tab w:val="left" w:pos="5603"/>
            </w:tabs>
            <w:rPr>
              <w:b/>
              <w:bCs/>
            </w:rPr>
          </w:pPr>
          <w:r>
            <w:rPr>
              <w:b/>
              <w:bCs/>
              <w:noProof/>
              <w:color w:val="2E74B5" w:themeColor="accent5" w:themeShade="BF"/>
              <w:u w:val="single"/>
            </w:rPr>
            <w:drawing>
              <wp:inline distT="0" distB="0" distL="0" distR="0" wp14:anchorId="605E3A34" wp14:editId="19EBD694">
                <wp:extent cx="309562" cy="309562"/>
                <wp:effectExtent l="0" t="0" r="0" b="0"/>
                <wp:docPr id="138200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992" cy="314992"/>
                        </a:xfrm>
                        <a:prstGeom prst="rect">
                          <a:avLst/>
                        </a:prstGeom>
                        <a:noFill/>
                        <a:ln>
                          <a:noFill/>
                        </a:ln>
                      </pic:spPr>
                    </pic:pic>
                  </a:graphicData>
                </a:graphic>
              </wp:inline>
            </w:drawing>
          </w:r>
        </w:p>
      </w:tc>
    </w:tr>
  </w:tbl>
  <w:p w14:paraId="0A395DC3" w14:textId="30D4BFC7" w:rsidR="002C009E" w:rsidRPr="00E759FC" w:rsidRDefault="00E759FC" w:rsidP="00E759FC">
    <w:pPr>
      <w:pStyle w:val="Header"/>
      <w:tabs>
        <w:tab w:val="clear" w:pos="9026"/>
        <w:tab w:val="left" w:pos="5603"/>
      </w:tabs>
      <w:rPr>
        <w:b/>
        <w:bCs/>
      </w:rPr>
    </w:pPr>
    <w:r>
      <w:rPr>
        <w:b/>
        <w:bCs/>
      </w:rPr>
      <w:tab/>
    </w:r>
    <w:r>
      <w:rPr>
        <w:b/>
        <w:bCs/>
      </w:rPr>
      <w:tab/>
    </w:r>
    <w:r>
      <w:rPr>
        <w:b/>
        <w:bCs/>
      </w:rPr>
      <w:tab/>
    </w:r>
    <w:r>
      <w:rPr>
        <w:b/>
        <w:bCs/>
      </w:rPr>
      <w:tab/>
    </w:r>
    <w:r>
      <w:rPr>
        <w:b/>
        <w:bCs/>
      </w:rPr>
      <w:tab/>
    </w:r>
    <w:r>
      <w:rPr>
        <w:b/>
        <w:bCs/>
      </w:rPr>
      <w:tab/>
    </w:r>
    <w:r>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D2D"/>
    <w:rsid w:val="000105F4"/>
    <w:rsid w:val="00025075"/>
    <w:rsid w:val="0003382F"/>
    <w:rsid w:val="00072335"/>
    <w:rsid w:val="000845F9"/>
    <w:rsid w:val="0009526C"/>
    <w:rsid w:val="000A2D2D"/>
    <w:rsid w:val="000A6F2B"/>
    <w:rsid w:val="000B14FF"/>
    <w:rsid w:val="000B6FD0"/>
    <w:rsid w:val="000D2CD9"/>
    <w:rsid w:val="000D4FDD"/>
    <w:rsid w:val="0016088F"/>
    <w:rsid w:val="00174E65"/>
    <w:rsid w:val="00175E00"/>
    <w:rsid w:val="001770C6"/>
    <w:rsid w:val="001E0290"/>
    <w:rsid w:val="001E1565"/>
    <w:rsid w:val="00217A73"/>
    <w:rsid w:val="00217AD3"/>
    <w:rsid w:val="00242008"/>
    <w:rsid w:val="00282F4A"/>
    <w:rsid w:val="00283748"/>
    <w:rsid w:val="002B510F"/>
    <w:rsid w:val="002C009E"/>
    <w:rsid w:val="002D6828"/>
    <w:rsid w:val="00367F31"/>
    <w:rsid w:val="00370E6F"/>
    <w:rsid w:val="00396F84"/>
    <w:rsid w:val="003F23AC"/>
    <w:rsid w:val="004155F7"/>
    <w:rsid w:val="00470B9C"/>
    <w:rsid w:val="004842AD"/>
    <w:rsid w:val="00496C85"/>
    <w:rsid w:val="00522FA1"/>
    <w:rsid w:val="00527FAB"/>
    <w:rsid w:val="005352D9"/>
    <w:rsid w:val="00570C13"/>
    <w:rsid w:val="00585241"/>
    <w:rsid w:val="005B1C17"/>
    <w:rsid w:val="005C29AB"/>
    <w:rsid w:val="005C5592"/>
    <w:rsid w:val="005E44F8"/>
    <w:rsid w:val="005F489E"/>
    <w:rsid w:val="005F7415"/>
    <w:rsid w:val="0063472B"/>
    <w:rsid w:val="006806DE"/>
    <w:rsid w:val="00690531"/>
    <w:rsid w:val="006A5A10"/>
    <w:rsid w:val="006E2B9F"/>
    <w:rsid w:val="006F16AF"/>
    <w:rsid w:val="00717B72"/>
    <w:rsid w:val="00755FBC"/>
    <w:rsid w:val="007B0E0F"/>
    <w:rsid w:val="007B2132"/>
    <w:rsid w:val="007D6A11"/>
    <w:rsid w:val="00804C07"/>
    <w:rsid w:val="00811D9C"/>
    <w:rsid w:val="00813E1E"/>
    <w:rsid w:val="0081459E"/>
    <w:rsid w:val="00817B30"/>
    <w:rsid w:val="0082240C"/>
    <w:rsid w:val="00834343"/>
    <w:rsid w:val="00852D56"/>
    <w:rsid w:val="00875007"/>
    <w:rsid w:val="00877CEC"/>
    <w:rsid w:val="00882C18"/>
    <w:rsid w:val="008D31E1"/>
    <w:rsid w:val="008E416E"/>
    <w:rsid w:val="00914CE4"/>
    <w:rsid w:val="0092296F"/>
    <w:rsid w:val="0098521B"/>
    <w:rsid w:val="00986FAF"/>
    <w:rsid w:val="009C781E"/>
    <w:rsid w:val="009D0C80"/>
    <w:rsid w:val="009E07D6"/>
    <w:rsid w:val="009E1BC7"/>
    <w:rsid w:val="00A02539"/>
    <w:rsid w:val="00A15CD8"/>
    <w:rsid w:val="00A32028"/>
    <w:rsid w:val="00A64253"/>
    <w:rsid w:val="00A84369"/>
    <w:rsid w:val="00AB2E9F"/>
    <w:rsid w:val="00AC577C"/>
    <w:rsid w:val="00AD46C3"/>
    <w:rsid w:val="00AD5AF8"/>
    <w:rsid w:val="00AF60BC"/>
    <w:rsid w:val="00AF6BF2"/>
    <w:rsid w:val="00B315BE"/>
    <w:rsid w:val="00B6477E"/>
    <w:rsid w:val="00B67798"/>
    <w:rsid w:val="00B84969"/>
    <w:rsid w:val="00BA0A92"/>
    <w:rsid w:val="00BC2C71"/>
    <w:rsid w:val="00C21D49"/>
    <w:rsid w:val="00C249EA"/>
    <w:rsid w:val="00C55AA5"/>
    <w:rsid w:val="00C577A4"/>
    <w:rsid w:val="00C61C1A"/>
    <w:rsid w:val="00C63008"/>
    <w:rsid w:val="00C712C6"/>
    <w:rsid w:val="00C80B42"/>
    <w:rsid w:val="00C87607"/>
    <w:rsid w:val="00C91B30"/>
    <w:rsid w:val="00CA0E2B"/>
    <w:rsid w:val="00CA6B7A"/>
    <w:rsid w:val="00CD5BC9"/>
    <w:rsid w:val="00D53FF3"/>
    <w:rsid w:val="00D673D7"/>
    <w:rsid w:val="00D71DD7"/>
    <w:rsid w:val="00D9606A"/>
    <w:rsid w:val="00DB59AD"/>
    <w:rsid w:val="00DD5E96"/>
    <w:rsid w:val="00DD6136"/>
    <w:rsid w:val="00DD63FE"/>
    <w:rsid w:val="00E220B0"/>
    <w:rsid w:val="00E45D73"/>
    <w:rsid w:val="00E5203F"/>
    <w:rsid w:val="00E759FC"/>
    <w:rsid w:val="00E932F4"/>
    <w:rsid w:val="00EF390B"/>
    <w:rsid w:val="00F32160"/>
    <w:rsid w:val="00F332A2"/>
    <w:rsid w:val="00F81745"/>
    <w:rsid w:val="00FB0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B12F4"/>
  <w15:chartTrackingRefBased/>
  <w15:docId w15:val="{F992FEAC-C6AB-417A-93B8-440F2B5A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09E"/>
  </w:style>
  <w:style w:type="paragraph" w:styleId="Footer">
    <w:name w:val="footer"/>
    <w:basedOn w:val="Normal"/>
    <w:link w:val="FooterChar"/>
    <w:uiPriority w:val="99"/>
    <w:unhideWhenUsed/>
    <w:rsid w:val="002C0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09E"/>
  </w:style>
  <w:style w:type="character" w:styleId="Hyperlink">
    <w:name w:val="Hyperlink"/>
    <w:basedOn w:val="DefaultParagraphFont"/>
    <w:uiPriority w:val="99"/>
    <w:unhideWhenUsed/>
    <w:rsid w:val="002C009E"/>
    <w:rPr>
      <w:color w:val="0563C1" w:themeColor="hyperlink"/>
      <w:u w:val="single"/>
    </w:rPr>
  </w:style>
  <w:style w:type="character" w:styleId="UnresolvedMention">
    <w:name w:val="Unresolved Mention"/>
    <w:basedOn w:val="DefaultParagraphFont"/>
    <w:uiPriority w:val="99"/>
    <w:semiHidden/>
    <w:unhideWhenUsed/>
    <w:rsid w:val="002C009E"/>
    <w:rPr>
      <w:color w:val="605E5C"/>
      <w:shd w:val="clear" w:color="auto" w:fill="E1DFDD"/>
    </w:rPr>
  </w:style>
  <w:style w:type="table" w:styleId="TableGrid">
    <w:name w:val="Table Grid"/>
    <w:basedOn w:val="TableNormal"/>
    <w:uiPriority w:val="39"/>
    <w:rsid w:val="00EF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1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tumova35@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rive.google.com/drive/folders/1jdNG_0plB8qHi2LESH8paRF3l9OzlZd8?usp=share_lin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jdNG_0plB8qHi2LESH8paRF3l9OzlZd8?usp=share_link" TargetMode="External"/><Relationship Id="rId11" Type="http://schemas.openxmlformats.org/officeDocument/2006/relationships/oleObject" Target="embeddings/oleObject1.bin"/><Relationship Id="rId5" Type="http://schemas.openxmlformats.org/officeDocument/2006/relationships/endnotes" Target="endnotes.xml"/><Relationship Id="rId10" Type="http://schemas.openxmlformats.org/officeDocument/2006/relationships/image" Target="media/image1.emf"/><Relationship Id="rId4" Type="http://schemas.openxmlformats.org/officeDocument/2006/relationships/footnotes" Target="footnotes.xml"/><Relationship Id="rId9" Type="http://schemas.openxmlformats.org/officeDocument/2006/relationships/hyperlink" Target="https://www.linkedin.com/in/diana-tumova35?lipi=urn%3Ali%3Apage%3Ad_flagship3_profile_view_base_contact_details%3B0KqACBGbT3e1jBnkOpYZAA%3D%3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brr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Diana Tumova</cp:lastModifiedBy>
  <cp:revision>6</cp:revision>
  <dcterms:created xsi:type="dcterms:W3CDTF">2023-05-25T08:02:00Z</dcterms:created>
  <dcterms:modified xsi:type="dcterms:W3CDTF">2023-05-25T08:11:00Z</dcterms:modified>
</cp:coreProperties>
</file>